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ED395" w14:textId="2F71B30F" w:rsidR="002830C5" w:rsidRPr="00376024" w:rsidRDefault="00D83FB8" w:rsidP="00D83FB8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32"/>
          <w:szCs w:val="24"/>
        </w:rPr>
      </w:pPr>
      <w:bookmarkStart w:id="0" w:name="_Hlk162863991"/>
      <w:r w:rsidRPr="00376024">
        <w:rPr>
          <w:rFonts w:ascii="Arial" w:hAnsi="Arial" w:cs="Arial"/>
          <w:b/>
          <w:bCs/>
          <w:sz w:val="32"/>
          <w:szCs w:val="24"/>
        </w:rPr>
        <w:t>Tamron</w:t>
      </w:r>
      <w:r w:rsidR="005C557B" w:rsidRPr="00376024">
        <w:rPr>
          <w:rFonts w:ascii="Arial" w:hAnsi="Arial" w:cs="Arial"/>
          <w:b/>
          <w:bCs/>
          <w:sz w:val="32"/>
          <w:szCs w:val="24"/>
        </w:rPr>
        <w:t xml:space="preserve"> </w:t>
      </w:r>
      <w:r w:rsidR="002328F5">
        <w:rPr>
          <w:rFonts w:ascii="Arial" w:hAnsi="Arial" w:cs="Arial"/>
          <w:b/>
          <w:bCs/>
          <w:sz w:val="32"/>
          <w:szCs w:val="24"/>
        </w:rPr>
        <w:t xml:space="preserve">anuncia distinção de duas das suas objetivas </w:t>
      </w:r>
      <w:r w:rsidR="00E57FD2">
        <w:rPr>
          <w:rFonts w:ascii="Arial" w:hAnsi="Arial" w:cs="Arial"/>
          <w:b/>
          <w:bCs/>
          <w:sz w:val="32"/>
          <w:szCs w:val="24"/>
        </w:rPr>
        <w:t>com Prémios TIPA 2026</w:t>
      </w:r>
    </w:p>
    <w:p w14:paraId="41704EAA" w14:textId="39090E84" w:rsidR="00D83FB8" w:rsidRPr="00376024" w:rsidRDefault="00D83FB8" w:rsidP="00D83FB8">
      <w:pPr>
        <w:spacing w:before="100" w:beforeAutospacing="1" w:after="100" w:afterAutospacing="1"/>
        <w:jc w:val="center"/>
        <w:rPr>
          <w:rFonts w:ascii="Arial" w:hAnsi="Arial" w:cs="Arial"/>
        </w:rPr>
      </w:pPr>
      <w:r w:rsidRPr="00376024">
        <w:rPr>
          <w:rFonts w:ascii="Arial" w:hAnsi="Arial" w:cs="Arial"/>
          <w:noProof/>
        </w:rPr>
        <w:drawing>
          <wp:inline distT="0" distB="0" distL="0" distR="0" wp14:anchorId="55E7FD6A" wp14:editId="4ABBA4A6">
            <wp:extent cx="5363845" cy="2011443"/>
            <wp:effectExtent l="0" t="0" r="8255" b="8255"/>
            <wp:docPr id="13894685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259" cy="2062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4B060" w14:textId="40636D99" w:rsidR="00D83FB8" w:rsidRPr="00376024" w:rsidRDefault="00027258" w:rsidP="00D83FB8">
      <w:pPr>
        <w:spacing w:before="100" w:beforeAutospacing="1" w:after="100" w:afterAutospacing="1"/>
        <w:rPr>
          <w:rFonts w:ascii="Arial" w:hAnsi="Arial" w:cs="Arial"/>
          <w:bCs/>
        </w:rPr>
      </w:pPr>
      <w:r w:rsidRPr="00376024">
        <w:rPr>
          <w:rFonts w:ascii="Arial" w:hAnsi="Arial" w:cs="Arial"/>
          <w:b/>
          <w:bCs/>
        </w:rPr>
        <w:t xml:space="preserve">Lisboa, </w:t>
      </w:r>
      <w:r w:rsidR="00D83FB8" w:rsidRPr="00376024">
        <w:rPr>
          <w:rFonts w:ascii="Arial" w:hAnsi="Arial" w:cs="Arial"/>
          <w:b/>
          <w:bCs/>
        </w:rPr>
        <w:t>17</w:t>
      </w:r>
      <w:r w:rsidRPr="00376024">
        <w:rPr>
          <w:rFonts w:ascii="Arial" w:hAnsi="Arial" w:cs="Arial"/>
          <w:b/>
          <w:bCs/>
        </w:rPr>
        <w:t xml:space="preserve"> de </w:t>
      </w:r>
      <w:r w:rsidR="00EB0D87" w:rsidRPr="00376024">
        <w:rPr>
          <w:rFonts w:ascii="Arial" w:hAnsi="Arial" w:cs="Arial"/>
          <w:b/>
          <w:bCs/>
        </w:rPr>
        <w:t>abril</w:t>
      </w:r>
      <w:r w:rsidRPr="00376024">
        <w:rPr>
          <w:rFonts w:ascii="Arial" w:hAnsi="Arial" w:cs="Arial"/>
          <w:b/>
          <w:bCs/>
        </w:rPr>
        <w:t xml:space="preserve"> de 202</w:t>
      </w:r>
      <w:r w:rsidR="00D83FB8" w:rsidRPr="00376024">
        <w:rPr>
          <w:rFonts w:ascii="Arial" w:hAnsi="Arial" w:cs="Arial"/>
          <w:b/>
          <w:bCs/>
        </w:rPr>
        <w:t>6</w:t>
      </w:r>
      <w:r w:rsidRPr="00376024">
        <w:rPr>
          <w:rFonts w:ascii="Arial" w:hAnsi="Arial" w:cs="Arial"/>
        </w:rPr>
        <w:t xml:space="preserve"> </w:t>
      </w:r>
      <w:r w:rsidR="00D83FB8" w:rsidRPr="00376024">
        <w:rPr>
          <w:rFonts w:ascii="Arial" w:hAnsi="Arial" w:cs="Arial"/>
        </w:rPr>
        <w:t>-</w:t>
      </w:r>
      <w:r w:rsidR="005C557B" w:rsidRPr="00376024">
        <w:rPr>
          <w:rFonts w:ascii="Arial" w:hAnsi="Arial" w:cs="Arial"/>
        </w:rPr>
        <w:t xml:space="preserve"> A </w:t>
      </w:r>
      <w:r w:rsidR="00D83FB8" w:rsidRPr="00376024">
        <w:rPr>
          <w:rFonts w:ascii="Arial" w:hAnsi="Arial" w:cs="Arial"/>
        </w:rPr>
        <w:t>Tamron</w:t>
      </w:r>
      <w:r w:rsidR="005C557B" w:rsidRPr="00376024">
        <w:rPr>
          <w:rFonts w:ascii="Arial" w:hAnsi="Arial" w:cs="Arial"/>
        </w:rPr>
        <w:t xml:space="preserve">, fabricante líder de óticas distribuída em Portugal pela Robisa, </w:t>
      </w:r>
      <w:r w:rsidR="00D83FB8" w:rsidRPr="00376024">
        <w:rPr>
          <w:rFonts w:ascii="Arial" w:hAnsi="Arial" w:cs="Arial"/>
        </w:rPr>
        <w:t xml:space="preserve">anunciou </w:t>
      </w:r>
      <w:r w:rsidR="00D83FB8" w:rsidRPr="00376024">
        <w:rPr>
          <w:rFonts w:ascii="Arial" w:hAnsi="Arial" w:cs="Arial"/>
          <w:bCs/>
        </w:rPr>
        <w:t>que a Technical Image Press Association (TIPA) atribuiu Prémios TIPA 2026 a duas das suas objetivas:</w:t>
      </w:r>
    </w:p>
    <w:p w14:paraId="5B867F53" w14:textId="7F4E7BE4" w:rsidR="00D83FB8" w:rsidRPr="00E57FD2" w:rsidRDefault="00D83FB8" w:rsidP="00D83FB8">
      <w:pPr>
        <w:pStyle w:val="ListParagraph"/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bCs/>
        </w:rPr>
      </w:pPr>
      <w:r w:rsidRPr="00E57FD2">
        <w:rPr>
          <w:rFonts w:ascii="Arial" w:hAnsi="Arial" w:cs="Arial"/>
          <w:bCs/>
        </w:rPr>
        <w:t xml:space="preserve">16-30mm F/2.8 Di III VXD G2 (Modelo A064) como </w:t>
      </w:r>
      <w:r w:rsidR="00E57FD2">
        <w:rPr>
          <w:rFonts w:ascii="Arial" w:hAnsi="Arial" w:cs="Arial"/>
          <w:bCs/>
        </w:rPr>
        <w:t>Melhor Objetiva Zoom Grande Angular Full Frame</w:t>
      </w:r>
    </w:p>
    <w:p w14:paraId="1820E3A8" w14:textId="378F0774" w:rsidR="00D83FB8" w:rsidRPr="00E57FD2" w:rsidRDefault="00D83FB8" w:rsidP="00D83FB8">
      <w:pPr>
        <w:pStyle w:val="ListParagraph"/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bCs/>
        </w:rPr>
      </w:pPr>
      <w:r w:rsidRPr="00E57FD2">
        <w:rPr>
          <w:rFonts w:ascii="Arial" w:hAnsi="Arial" w:cs="Arial"/>
          <w:bCs/>
        </w:rPr>
        <w:t xml:space="preserve">35-100mm F/2.8 Di III VXD (Modelo A078) como </w:t>
      </w:r>
      <w:r w:rsidR="00E57FD2">
        <w:rPr>
          <w:rFonts w:ascii="Arial" w:hAnsi="Arial" w:cs="Arial"/>
          <w:bCs/>
        </w:rPr>
        <w:t>Melhor Objetiva de Viagem Full Frame</w:t>
      </w:r>
    </w:p>
    <w:p w14:paraId="131B80B7" w14:textId="36272E1D" w:rsidR="00D83FB8" w:rsidRPr="00376024" w:rsidRDefault="00D83FB8" w:rsidP="00D83FB8">
      <w:pPr>
        <w:spacing w:before="100" w:beforeAutospacing="1" w:after="100" w:afterAutospacing="1"/>
        <w:rPr>
          <w:rFonts w:ascii="Arial" w:hAnsi="Arial" w:cs="Arial"/>
          <w:bCs/>
        </w:rPr>
      </w:pPr>
      <w:r w:rsidRPr="00376024">
        <w:rPr>
          <w:rFonts w:ascii="Arial" w:hAnsi="Arial" w:cs="Arial"/>
          <w:bCs/>
        </w:rPr>
        <w:t>Com estes novos prémios, a Tamron soma treze anos consecutivos a receber prémios TIPA.</w:t>
      </w:r>
    </w:p>
    <w:p w14:paraId="7F072F97" w14:textId="1E45AC83" w:rsidR="00D83FB8" w:rsidRPr="00376024" w:rsidRDefault="00D83FB8" w:rsidP="00D83FB8">
      <w:pPr>
        <w:spacing w:before="100" w:beforeAutospacing="1" w:after="100" w:afterAutospacing="1"/>
        <w:rPr>
          <w:rFonts w:ascii="Arial" w:hAnsi="Arial" w:cs="Arial"/>
          <w:b/>
        </w:rPr>
      </w:pPr>
      <w:r w:rsidRPr="00376024">
        <w:rPr>
          <w:rFonts w:ascii="Arial" w:hAnsi="Arial" w:cs="Arial"/>
          <w:b/>
        </w:rPr>
        <w:t>Excerto das citações dos prémios do júri TIPA</w:t>
      </w:r>
    </w:p>
    <w:p w14:paraId="3E5361B3" w14:textId="3ADE3F48" w:rsidR="00D83FB8" w:rsidRPr="00E57FD2" w:rsidRDefault="00E57FD2" w:rsidP="00D83FB8">
      <w:pPr>
        <w:spacing w:before="100" w:beforeAutospacing="1" w:after="100" w:afterAutospacing="1"/>
        <w:rPr>
          <w:rFonts w:ascii="Arial" w:hAnsi="Arial" w:cs="Arial"/>
          <w:bCs/>
          <w:i/>
          <w:iCs/>
        </w:rPr>
      </w:pPr>
      <w:r w:rsidRPr="00E57FD2">
        <w:rPr>
          <w:rFonts w:ascii="Arial" w:hAnsi="Arial" w:cs="Arial"/>
          <w:bCs/>
          <w:i/>
          <w:iCs/>
        </w:rPr>
        <w:t>Melhor Objetiva Zoom Grande Angular Full Frame</w:t>
      </w:r>
      <w:r w:rsidR="00D83FB8" w:rsidRPr="00E57FD2">
        <w:rPr>
          <w:rFonts w:ascii="Arial" w:hAnsi="Arial" w:cs="Arial"/>
          <w:bCs/>
          <w:i/>
          <w:iCs/>
        </w:rPr>
        <w:t>: Tamron 16-30mm F/2.8 Di III VXD G2 (Modelo A064)</w:t>
      </w:r>
    </w:p>
    <w:p w14:paraId="47A7F847" w14:textId="77777777" w:rsidR="002328F5" w:rsidRDefault="00D83FB8" w:rsidP="00D83FB8">
      <w:pPr>
        <w:spacing w:before="100" w:beforeAutospacing="1" w:after="100" w:afterAutospacing="1"/>
        <w:rPr>
          <w:rFonts w:ascii="Arial" w:hAnsi="Arial" w:cs="Arial"/>
          <w:bCs/>
        </w:rPr>
      </w:pPr>
      <w:r w:rsidRPr="00376024">
        <w:rPr>
          <w:rFonts w:ascii="Arial" w:hAnsi="Arial" w:cs="Arial"/>
          <w:bCs/>
        </w:rPr>
        <w:t xml:space="preserve">Esta objetiva zoom ultra grande angular, leve e luminosa, oferece uma nitidez excecional de ponta a ponta, mesmo a F2.8. Combina um desempenho ótico extraordinário com uma construção robusta e resistente à humidade, </w:t>
      </w:r>
      <w:r w:rsidR="00376024">
        <w:rPr>
          <w:rFonts w:ascii="Arial" w:hAnsi="Arial" w:cs="Arial"/>
          <w:bCs/>
        </w:rPr>
        <w:t>ideal</w:t>
      </w:r>
      <w:r w:rsidRPr="00376024">
        <w:rPr>
          <w:rFonts w:ascii="Arial" w:hAnsi="Arial" w:cs="Arial"/>
          <w:bCs/>
        </w:rPr>
        <w:t xml:space="preserve"> para ambientes exigentes. A sua impressionante versatilidade torna-a a escolha ideal para capturar uma ampla variedade de motivos, mesmo em condições de iluminação difíceis, sendo uma solução versátil para fotografia de paisagem, arquitetura, eventos e viagens.</w:t>
      </w:r>
    </w:p>
    <w:p w14:paraId="1FD7F7A8" w14:textId="0DF69467" w:rsidR="00D83FB8" w:rsidRPr="00376024" w:rsidRDefault="00D83FB8" w:rsidP="00D83FB8">
      <w:pPr>
        <w:spacing w:before="100" w:beforeAutospacing="1" w:after="100" w:afterAutospacing="1"/>
        <w:rPr>
          <w:rFonts w:ascii="Arial" w:hAnsi="Arial" w:cs="Arial"/>
          <w:bCs/>
        </w:rPr>
      </w:pPr>
      <w:r w:rsidRPr="00376024">
        <w:rPr>
          <w:rFonts w:ascii="Arial" w:hAnsi="Arial" w:cs="Arial"/>
          <w:bCs/>
        </w:rPr>
        <w:t>Em termos de desempenho, proporciona um autofoco rápido e fiável que garante excelentes resultados tanto na fotografia como no vídeo. Esta objetiva acessível possui uma distância mínima de focagem (MOD) de 0,19 m a 16 mm e 0,3 m a 30 mm, ampliando ainda mais as possibilidades criativas de captura.</w:t>
      </w:r>
    </w:p>
    <w:p w14:paraId="3B44A386" w14:textId="6EDFC5DE" w:rsidR="00D83FB8" w:rsidRPr="00E57FD2" w:rsidRDefault="00E57FD2" w:rsidP="00D83FB8">
      <w:pPr>
        <w:spacing w:before="100" w:beforeAutospacing="1" w:after="100" w:afterAutospacing="1"/>
        <w:rPr>
          <w:rFonts w:ascii="Arial" w:hAnsi="Arial" w:cs="Arial"/>
          <w:bCs/>
          <w:i/>
          <w:iCs/>
        </w:rPr>
      </w:pPr>
      <w:r w:rsidRPr="00E57FD2">
        <w:rPr>
          <w:rFonts w:ascii="Arial" w:hAnsi="Arial" w:cs="Arial"/>
          <w:bCs/>
          <w:i/>
          <w:iCs/>
        </w:rPr>
        <w:lastRenderedPageBreak/>
        <w:t>Melhor Objetiva de Viagem Full Frame</w:t>
      </w:r>
      <w:r w:rsidR="00D83FB8" w:rsidRPr="00E57FD2">
        <w:rPr>
          <w:rFonts w:ascii="Arial" w:hAnsi="Arial" w:cs="Arial"/>
          <w:bCs/>
          <w:i/>
          <w:iCs/>
        </w:rPr>
        <w:t>: Tamron 35-100mm F/2.8 Di III VXD (Modelo A078)</w:t>
      </w:r>
    </w:p>
    <w:p w14:paraId="331FF014" w14:textId="77777777" w:rsidR="002328F5" w:rsidRDefault="00D83FB8" w:rsidP="00D83FB8">
      <w:pPr>
        <w:spacing w:before="100" w:beforeAutospacing="1" w:after="100" w:afterAutospacing="1"/>
        <w:rPr>
          <w:rFonts w:ascii="Arial" w:hAnsi="Arial" w:cs="Arial"/>
          <w:bCs/>
        </w:rPr>
      </w:pPr>
      <w:r w:rsidRPr="00376024">
        <w:rPr>
          <w:rFonts w:ascii="Arial" w:hAnsi="Arial" w:cs="Arial"/>
          <w:bCs/>
        </w:rPr>
        <w:t xml:space="preserve">Esta prática objetiva, concebida para acompanhar </w:t>
      </w:r>
      <w:r w:rsidR="002328F5">
        <w:rPr>
          <w:rFonts w:ascii="Arial" w:hAnsi="Arial" w:cs="Arial"/>
          <w:bCs/>
        </w:rPr>
        <w:t xml:space="preserve">o utilizador </w:t>
      </w:r>
      <w:r w:rsidRPr="00376024">
        <w:rPr>
          <w:rFonts w:ascii="Arial" w:hAnsi="Arial" w:cs="Arial"/>
          <w:bCs/>
        </w:rPr>
        <w:t>em qualquer lugar, oferece uma combinação excecional de desempenho ótico, portabilidade e inovação. Proporciona imagens nítidas de forma constante em toda a sua versátil gama de zoom e mantém uma abertura constante de F2.8, destacando-se em condições de pouca luz, ao mesmo tempo que produz uma magnífica profundidade e nitidez de imagem.</w:t>
      </w:r>
    </w:p>
    <w:p w14:paraId="015BD3B0" w14:textId="4AB23ECC" w:rsidR="00D83FB8" w:rsidRPr="00376024" w:rsidRDefault="00D83FB8" w:rsidP="00D83FB8">
      <w:pPr>
        <w:spacing w:before="100" w:beforeAutospacing="1" w:after="100" w:afterAutospacing="1"/>
        <w:rPr>
          <w:rFonts w:ascii="Arial" w:hAnsi="Arial" w:cs="Arial"/>
          <w:bCs/>
        </w:rPr>
      </w:pPr>
      <w:r w:rsidRPr="00376024">
        <w:rPr>
          <w:rFonts w:ascii="Arial" w:hAnsi="Arial" w:cs="Arial"/>
          <w:bCs/>
        </w:rPr>
        <w:t>O seu avançado mecanismo de focagem por motor linear VXD (Voice-coil eXtreme-torque Drive) garante uma focagem rápida, precisa e silenciosa, satisfazendo as exigências tanto de fotógrafos como de criadores de vídeo.</w:t>
      </w:r>
      <w:r w:rsidRPr="00376024">
        <w:rPr>
          <w:rFonts w:ascii="Arial" w:hAnsi="Arial" w:cs="Arial"/>
        </w:rPr>
        <w:t xml:space="preserve"> </w:t>
      </w:r>
      <w:r w:rsidRPr="00376024">
        <w:rPr>
          <w:rFonts w:ascii="Arial" w:hAnsi="Arial" w:cs="Arial"/>
          <w:bCs/>
        </w:rPr>
        <w:t>Surpreendentemente compact</w:t>
      </w:r>
      <w:r w:rsidR="002328F5">
        <w:rPr>
          <w:rFonts w:ascii="Arial" w:hAnsi="Arial" w:cs="Arial"/>
          <w:bCs/>
        </w:rPr>
        <w:t>a</w:t>
      </w:r>
      <w:r w:rsidRPr="00376024">
        <w:rPr>
          <w:rFonts w:ascii="Arial" w:hAnsi="Arial" w:cs="Arial"/>
          <w:bCs/>
        </w:rPr>
        <w:t xml:space="preserve"> e leve para a sua categoria, esta objetiva redefine a mobilidade sem comprometer a qualidade de imagem.</w:t>
      </w:r>
    </w:p>
    <w:p w14:paraId="2EFDCC69" w14:textId="02956FE0" w:rsidR="00B800BA" w:rsidRPr="00376024" w:rsidRDefault="00E1062D" w:rsidP="00D83FB8">
      <w:pPr>
        <w:spacing w:before="100" w:beforeAutospacing="1" w:after="100" w:afterAutospacing="1"/>
        <w:rPr>
          <w:rFonts w:ascii="Arial" w:hAnsi="Arial" w:cs="Arial"/>
          <w:bCs/>
        </w:rPr>
      </w:pPr>
      <w:r w:rsidRPr="00376024">
        <w:rPr>
          <w:rFonts w:ascii="Arial" w:hAnsi="Arial" w:cs="Arial"/>
          <w:b/>
        </w:rPr>
        <w:t>Mais informações</w:t>
      </w:r>
      <w:r w:rsidRPr="00376024">
        <w:rPr>
          <w:rFonts w:ascii="Arial" w:hAnsi="Arial" w:cs="Arial"/>
          <w:bCs/>
        </w:rPr>
        <w:t xml:space="preserve">: </w:t>
      </w:r>
      <w:hyperlink r:id="rId9" w:history="1">
        <w:r w:rsidR="001C6EEC" w:rsidRPr="00376024">
          <w:rPr>
            <w:rStyle w:val="Hyperlink"/>
            <w:rFonts w:ascii="Arial" w:hAnsi="Arial" w:cs="Arial"/>
            <w:bCs/>
          </w:rPr>
          <w:t>https://www.robisa.es/pt/tamron/</w:t>
        </w:r>
      </w:hyperlink>
      <w:r w:rsidR="00B52300" w:rsidRPr="00376024">
        <w:rPr>
          <w:rFonts w:ascii="Arial" w:hAnsi="Arial" w:cs="Arial"/>
        </w:rPr>
        <w:br/>
      </w:r>
      <w:r w:rsidRPr="00376024">
        <w:rPr>
          <w:rFonts w:ascii="Arial" w:hAnsi="Arial" w:cs="Arial"/>
          <w:b/>
        </w:rPr>
        <w:t>Foto</w:t>
      </w:r>
      <w:r w:rsidR="00347973" w:rsidRPr="00376024">
        <w:rPr>
          <w:rFonts w:ascii="Arial" w:hAnsi="Arial" w:cs="Arial"/>
          <w:b/>
        </w:rPr>
        <w:t>s</w:t>
      </w:r>
      <w:r w:rsidRPr="00376024">
        <w:rPr>
          <w:rFonts w:ascii="Arial" w:hAnsi="Arial" w:cs="Arial"/>
          <w:b/>
        </w:rPr>
        <w:t xml:space="preserve"> de alta resolução</w:t>
      </w:r>
      <w:r w:rsidRPr="00376024">
        <w:rPr>
          <w:rFonts w:ascii="Arial" w:hAnsi="Arial" w:cs="Arial"/>
          <w:bCs/>
        </w:rPr>
        <w:t>:</w:t>
      </w:r>
      <w:r w:rsidR="00500D57" w:rsidRPr="00376024">
        <w:rPr>
          <w:rFonts w:ascii="Arial" w:hAnsi="Arial" w:cs="Arial"/>
          <w:bCs/>
        </w:rPr>
        <w:t xml:space="preserve"> </w:t>
      </w:r>
      <w:hyperlink r:id="rId10" w:history="1">
        <w:r w:rsidR="00E25D44" w:rsidRPr="007B4BEF">
          <w:rPr>
            <w:rStyle w:val="Hyperlink"/>
            <w:rFonts w:ascii="Arial" w:hAnsi="Arial" w:cs="Arial"/>
            <w:bCs/>
          </w:rPr>
          <w:t>https://fotos.aempress.com/Robisa/Tamron/TIPA-2026</w:t>
        </w:r>
      </w:hyperlink>
    </w:p>
    <w:p w14:paraId="3F9E1C76" w14:textId="77777777" w:rsidR="00D83FB8" w:rsidRPr="00376024" w:rsidRDefault="00D83FB8" w:rsidP="00D83FB8">
      <w:pPr>
        <w:spacing w:before="100" w:beforeAutospacing="1" w:after="100" w:afterAutospacing="1"/>
        <w:rPr>
          <w:rFonts w:ascii="Arial" w:hAnsi="Arial" w:cs="Arial"/>
          <w:sz w:val="18"/>
          <w:szCs w:val="18"/>
        </w:rPr>
      </w:pPr>
      <w:r w:rsidRPr="00376024">
        <w:rPr>
          <w:rFonts w:ascii="Arial" w:hAnsi="Arial" w:cs="Arial"/>
          <w:sz w:val="18"/>
          <w:szCs w:val="18"/>
        </w:rPr>
        <w:t>Para mais informações, contacte:</w:t>
      </w:r>
    </w:p>
    <w:p w14:paraId="29F8F295" w14:textId="77777777" w:rsidR="00D83FB8" w:rsidRPr="00376024" w:rsidRDefault="00D83FB8" w:rsidP="00D83FB8">
      <w:pPr>
        <w:spacing w:before="100" w:beforeAutospacing="1" w:after="100" w:afterAutospacing="1"/>
        <w:rPr>
          <w:rFonts w:ascii="Arial" w:hAnsi="Arial" w:cs="Arial"/>
          <w:bCs/>
          <w:sz w:val="18"/>
          <w:szCs w:val="18"/>
        </w:rPr>
      </w:pPr>
      <w:r w:rsidRPr="00376024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0F873232" wp14:editId="509D6741">
            <wp:extent cx="1024758" cy="742950"/>
            <wp:effectExtent l="0" t="0" r="4445" b="0"/>
            <wp:docPr id="2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758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996CE4" w14:textId="71A360A8" w:rsidR="00D83FB8" w:rsidRPr="00376024" w:rsidRDefault="00D83FB8" w:rsidP="00D83FB8">
      <w:pPr>
        <w:spacing w:before="100" w:beforeAutospacing="1" w:after="100" w:afterAutospacing="1"/>
        <w:rPr>
          <w:rFonts w:ascii="Arial" w:hAnsi="Arial" w:cs="Arial"/>
          <w:bCs/>
          <w:sz w:val="18"/>
          <w:szCs w:val="18"/>
        </w:rPr>
      </w:pPr>
      <w:r w:rsidRPr="00376024">
        <w:rPr>
          <w:rFonts w:ascii="Arial" w:hAnsi="Arial" w:cs="Arial"/>
          <w:bCs/>
          <w:sz w:val="18"/>
          <w:szCs w:val="18"/>
        </w:rPr>
        <w:t>António Eduardo Marques / David Marques</w:t>
      </w:r>
      <w:r w:rsidRPr="00376024">
        <w:rPr>
          <w:rFonts w:ascii="Arial" w:hAnsi="Arial" w:cs="Arial"/>
          <w:bCs/>
          <w:sz w:val="18"/>
          <w:szCs w:val="18"/>
        </w:rPr>
        <w:br/>
        <w:t xml:space="preserve">Email: </w:t>
      </w:r>
      <w:hyperlink r:id="rId12" w:history="1">
        <w:r w:rsidRPr="00376024">
          <w:rPr>
            <w:rStyle w:val="Hyperlink"/>
            <w:rFonts w:ascii="Arial" w:hAnsi="Arial" w:cs="Arial"/>
            <w:bCs/>
            <w:sz w:val="18"/>
            <w:szCs w:val="18"/>
          </w:rPr>
          <w:t>robisa@aempress.com</w:t>
        </w:r>
      </w:hyperlink>
      <w:r w:rsidRPr="00376024">
        <w:rPr>
          <w:rFonts w:ascii="Arial" w:hAnsi="Arial" w:cs="Arial"/>
          <w:sz w:val="18"/>
          <w:szCs w:val="18"/>
        </w:rPr>
        <w:br/>
      </w:r>
      <w:r w:rsidRPr="00376024">
        <w:rPr>
          <w:rFonts w:ascii="Arial" w:hAnsi="Arial" w:cs="Arial"/>
          <w:bCs/>
          <w:sz w:val="18"/>
          <w:szCs w:val="18"/>
        </w:rPr>
        <w:t>Telefone: 218 019 830</w:t>
      </w:r>
    </w:p>
    <w:bookmarkEnd w:id="0"/>
    <w:p w14:paraId="5169D5C4" w14:textId="39EB0719" w:rsidR="00286EDD" w:rsidRPr="00376024" w:rsidRDefault="00286EDD" w:rsidP="00D83FB8">
      <w:pPr>
        <w:spacing w:before="100" w:beforeAutospacing="1" w:after="100" w:afterAutospacing="1"/>
        <w:rPr>
          <w:rFonts w:ascii="Arial" w:hAnsi="Arial" w:cs="Arial"/>
          <w:sz w:val="18"/>
          <w:szCs w:val="18"/>
        </w:rPr>
      </w:pPr>
      <w:r w:rsidRPr="00376024">
        <w:rPr>
          <w:rFonts w:ascii="Arial" w:hAnsi="Arial" w:cs="Arial"/>
          <w:b/>
          <w:sz w:val="18"/>
          <w:szCs w:val="18"/>
        </w:rPr>
        <w:t xml:space="preserve">Sobre a </w:t>
      </w:r>
      <w:r w:rsidR="00D83FB8" w:rsidRPr="00376024">
        <w:rPr>
          <w:rFonts w:ascii="Arial" w:hAnsi="Arial" w:cs="Arial"/>
          <w:b/>
          <w:sz w:val="18"/>
          <w:szCs w:val="18"/>
        </w:rPr>
        <w:t>Tamron</w:t>
      </w:r>
      <w:r w:rsidRPr="00376024">
        <w:rPr>
          <w:rFonts w:ascii="Arial" w:hAnsi="Arial" w:cs="Arial"/>
          <w:b/>
          <w:sz w:val="18"/>
          <w:szCs w:val="18"/>
        </w:rPr>
        <w:br/>
      </w:r>
      <w:r w:rsidR="00D83FB8" w:rsidRPr="00376024">
        <w:rPr>
          <w:rFonts w:ascii="Arial" w:hAnsi="Arial" w:cs="Arial"/>
          <w:bCs/>
          <w:sz w:val="18"/>
          <w:szCs w:val="18"/>
        </w:rPr>
        <w:t>A Tamron oferece uma vasta gama de produtos óticos originais, desde objetivas intercambiáveis para câmaras DSLR até uma variedade de dispositivos óticos tanto para consumo geral como para OEM. A Tamron fabrica produtos óticos que contribuem para um diverso leque de indústria e continuará a dedicar a sua criatividade e mestria tecnológica de ponta a vários campos industriais. Além disso, a Tamron está plenamente ciente da sua responsabilidade para com o ambiente e aspira contribuir para a preservação ambiental em todos os seus ramos de atividade.</w:t>
      </w:r>
    </w:p>
    <w:p w14:paraId="7499D2D6" w14:textId="326CE059" w:rsidR="003A23E7" w:rsidRPr="00376024" w:rsidRDefault="003A23E7" w:rsidP="00D83FB8">
      <w:pPr>
        <w:spacing w:before="100" w:beforeAutospacing="1" w:after="100" w:afterAutospacing="1"/>
        <w:rPr>
          <w:rFonts w:ascii="Arial" w:hAnsi="Arial" w:cs="Arial"/>
          <w:bCs/>
          <w:sz w:val="18"/>
          <w:szCs w:val="18"/>
        </w:rPr>
      </w:pPr>
      <w:r w:rsidRPr="00376024">
        <w:rPr>
          <w:rFonts w:ascii="Arial" w:hAnsi="Arial" w:cs="Arial"/>
          <w:b/>
          <w:sz w:val="18"/>
          <w:szCs w:val="18"/>
        </w:rPr>
        <w:t>Sobre os Prémios TIPA</w:t>
      </w:r>
      <w:r w:rsidRPr="00376024">
        <w:rPr>
          <w:rFonts w:ascii="Arial" w:hAnsi="Arial" w:cs="Arial"/>
          <w:bCs/>
          <w:sz w:val="18"/>
          <w:szCs w:val="18"/>
        </w:rPr>
        <w:br/>
      </w:r>
      <w:r w:rsidR="00D83FB8" w:rsidRPr="00376024">
        <w:rPr>
          <w:rFonts w:ascii="Arial" w:hAnsi="Arial" w:cs="Arial"/>
          <w:bCs/>
          <w:sz w:val="18"/>
          <w:szCs w:val="18"/>
        </w:rPr>
        <w:t xml:space="preserve">Os </w:t>
      </w:r>
      <w:r w:rsidR="002328F5" w:rsidRPr="00376024">
        <w:rPr>
          <w:rFonts w:ascii="Arial" w:hAnsi="Arial" w:cs="Arial"/>
          <w:bCs/>
          <w:sz w:val="18"/>
          <w:szCs w:val="18"/>
        </w:rPr>
        <w:t xml:space="preserve">Prémios TIPA </w:t>
      </w:r>
      <w:r w:rsidR="00D83FB8" w:rsidRPr="00376024">
        <w:rPr>
          <w:rFonts w:ascii="Arial" w:hAnsi="Arial" w:cs="Arial"/>
          <w:bCs/>
          <w:sz w:val="18"/>
          <w:szCs w:val="18"/>
        </w:rPr>
        <w:t xml:space="preserve">reconhecem e premiam as empresas do setor e os seus produtos, para além de servirem como uma importante referência e orientação para os consumidores nas suas decisões de compra. De acordo com um inquérito recente realizado junto </w:t>
      </w:r>
      <w:r w:rsidR="002328F5">
        <w:rPr>
          <w:rFonts w:ascii="Arial" w:hAnsi="Arial" w:cs="Arial"/>
          <w:bCs/>
          <w:sz w:val="18"/>
          <w:szCs w:val="18"/>
        </w:rPr>
        <w:t xml:space="preserve">de </w:t>
      </w:r>
      <w:r w:rsidR="00D83FB8" w:rsidRPr="00376024">
        <w:rPr>
          <w:rFonts w:ascii="Arial" w:hAnsi="Arial" w:cs="Arial"/>
          <w:bCs/>
          <w:sz w:val="18"/>
          <w:szCs w:val="18"/>
        </w:rPr>
        <w:t>leitores por uma empresa de investigação independente, mais de dois terços dos leitores das revistas associadas reconhecem este prémio como um selo de excelência na indústria fotográfica.</w:t>
      </w:r>
    </w:p>
    <w:sectPr w:rsidR="003A23E7" w:rsidRPr="00376024">
      <w:headerReference w:type="default" r:id="rId13"/>
      <w:footerReference w:type="default" r:id="rId14"/>
      <w:endnotePr>
        <w:numFmt w:val="decimal"/>
      </w:endnotePr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AFC1B" w14:textId="77777777" w:rsidR="00E34DE1" w:rsidRDefault="00E34DE1" w:rsidP="00E1062D">
      <w:pPr>
        <w:spacing w:after="0" w:line="240" w:lineRule="auto"/>
      </w:pPr>
      <w:r>
        <w:separator/>
      </w:r>
    </w:p>
  </w:endnote>
  <w:endnote w:type="continuationSeparator" w:id="0">
    <w:p w14:paraId="2FC1DCED" w14:textId="77777777" w:rsidR="00E34DE1" w:rsidRDefault="00E34DE1" w:rsidP="00E10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TFrutiger Next CondReg">
    <w:altName w:val="Franklin Gothic Medium Cond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7F57" w14:textId="77777777" w:rsidR="00E1062D" w:rsidRPr="00D83FB8" w:rsidRDefault="00E1062D" w:rsidP="00D83FB8">
    <w:pPr>
      <w:pStyle w:val="Footer"/>
      <w:jc w:val="center"/>
      <w:rPr>
        <w:sz w:val="28"/>
        <w:szCs w:val="28"/>
      </w:rPr>
    </w:pPr>
    <w:r w:rsidRPr="00D83FB8">
      <w:rPr>
        <w:rFonts w:ascii="Arial" w:hAnsi="Arial" w:cs="Arial"/>
        <w:szCs w:val="28"/>
      </w:rPr>
      <w:t>www.tamron.eu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A1066" w14:textId="77777777" w:rsidR="00E34DE1" w:rsidRDefault="00E34DE1" w:rsidP="00E1062D">
      <w:pPr>
        <w:spacing w:after="0" w:line="240" w:lineRule="auto"/>
      </w:pPr>
      <w:r>
        <w:separator/>
      </w:r>
    </w:p>
  </w:footnote>
  <w:footnote w:type="continuationSeparator" w:id="0">
    <w:p w14:paraId="7D49FC4E" w14:textId="77777777" w:rsidR="00E34DE1" w:rsidRDefault="00E34DE1" w:rsidP="00E10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2460" w14:textId="50ECE612" w:rsidR="00580D44" w:rsidRPr="00376024" w:rsidRDefault="00DC3735" w:rsidP="00A159B8">
    <w:pPr>
      <w:pStyle w:val="Header"/>
      <w:rPr>
        <w:rFonts w:ascii="Arial" w:hAnsi="Arial" w:cs="Arial"/>
        <w:noProof/>
        <w:lang w:eastAsia="pt-PT"/>
      </w:rPr>
    </w:pPr>
    <w:r w:rsidRPr="00376024">
      <w:rPr>
        <w:rFonts w:ascii="Arial" w:hAnsi="Arial" w:cs="Arial"/>
        <w:noProof/>
      </w:rPr>
      <w:drawing>
        <wp:inline distT="0" distB="0" distL="0" distR="0" wp14:anchorId="01095C75" wp14:editId="5F2CB371">
          <wp:extent cx="1380490" cy="370205"/>
          <wp:effectExtent l="0" t="0" r="0" b="0"/>
          <wp:docPr id="6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0490" cy="370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59B8" w:rsidRPr="00376024">
      <w:rPr>
        <w:rFonts w:ascii="Arial" w:hAnsi="Arial" w:cs="Arial"/>
        <w:noProof/>
        <w:lang w:eastAsia="pt-PT"/>
      </w:rPr>
      <w:tab/>
    </w:r>
    <w:r w:rsidR="00A159B8" w:rsidRPr="00376024">
      <w:rPr>
        <w:rFonts w:ascii="Arial" w:hAnsi="Arial" w:cs="Arial"/>
        <w:noProof/>
        <w:lang w:eastAsia="pt-PT"/>
      </w:rPr>
      <w:tab/>
    </w:r>
    <w:r w:rsidR="00A159B8" w:rsidRPr="00376024">
      <w:rPr>
        <w:rFonts w:ascii="Arial" w:hAnsi="Arial" w:cs="Arial"/>
        <w:noProof/>
        <w:lang w:eastAsia="pt-PT"/>
      </w:rPr>
      <w:drawing>
        <wp:inline distT="0" distB="0" distL="0" distR="0" wp14:anchorId="60D13392" wp14:editId="7000D343">
          <wp:extent cx="1440000" cy="480182"/>
          <wp:effectExtent l="0" t="0" r="825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801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20F682B" w14:textId="77777777" w:rsidR="00580D44" w:rsidRPr="00376024" w:rsidRDefault="00580D44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D44C1"/>
    <w:multiLevelType w:val="hybridMultilevel"/>
    <w:tmpl w:val="BD52AC0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1B69"/>
    <w:multiLevelType w:val="hybridMultilevel"/>
    <w:tmpl w:val="894455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57864"/>
    <w:multiLevelType w:val="hybridMultilevel"/>
    <w:tmpl w:val="BDBC8C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37E9B"/>
    <w:multiLevelType w:val="hybridMultilevel"/>
    <w:tmpl w:val="CA58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97185"/>
    <w:multiLevelType w:val="hybridMultilevel"/>
    <w:tmpl w:val="788064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C7E05"/>
    <w:multiLevelType w:val="hybridMultilevel"/>
    <w:tmpl w:val="79B82B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033DE"/>
    <w:multiLevelType w:val="hybridMultilevel"/>
    <w:tmpl w:val="F2CE5A2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7558B"/>
    <w:multiLevelType w:val="hybridMultilevel"/>
    <w:tmpl w:val="044C55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D531F"/>
    <w:multiLevelType w:val="hybridMultilevel"/>
    <w:tmpl w:val="431CF0D0"/>
    <w:lvl w:ilvl="0" w:tplc="1518BC2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F5817"/>
    <w:multiLevelType w:val="hybridMultilevel"/>
    <w:tmpl w:val="B232CD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5210A"/>
    <w:multiLevelType w:val="hybridMultilevel"/>
    <w:tmpl w:val="8856B59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959596">
    <w:abstractNumId w:val="6"/>
  </w:num>
  <w:num w:numId="2" w16cid:durableId="556815863">
    <w:abstractNumId w:val="9"/>
  </w:num>
  <w:num w:numId="3" w16cid:durableId="279531403">
    <w:abstractNumId w:val="5"/>
  </w:num>
  <w:num w:numId="4" w16cid:durableId="1669214093">
    <w:abstractNumId w:val="4"/>
  </w:num>
  <w:num w:numId="5" w16cid:durableId="788546444">
    <w:abstractNumId w:val="1"/>
  </w:num>
  <w:num w:numId="6" w16cid:durableId="1630283791">
    <w:abstractNumId w:val="2"/>
  </w:num>
  <w:num w:numId="7" w16cid:durableId="1247574272">
    <w:abstractNumId w:val="7"/>
  </w:num>
  <w:num w:numId="8" w16cid:durableId="257178174">
    <w:abstractNumId w:val="0"/>
  </w:num>
  <w:num w:numId="9" w16cid:durableId="150370947">
    <w:abstractNumId w:val="10"/>
  </w:num>
  <w:num w:numId="10" w16cid:durableId="495725386">
    <w:abstractNumId w:val="8"/>
  </w:num>
  <w:num w:numId="11" w16cid:durableId="2009404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573"/>
    <w:rsid w:val="00000008"/>
    <w:rsid w:val="000061D0"/>
    <w:rsid w:val="0001202A"/>
    <w:rsid w:val="0001472D"/>
    <w:rsid w:val="00017684"/>
    <w:rsid w:val="0002277D"/>
    <w:rsid w:val="000233E3"/>
    <w:rsid w:val="000259C3"/>
    <w:rsid w:val="00026F64"/>
    <w:rsid w:val="00027258"/>
    <w:rsid w:val="000314C5"/>
    <w:rsid w:val="000320FA"/>
    <w:rsid w:val="00032BF3"/>
    <w:rsid w:val="00040F11"/>
    <w:rsid w:val="00043FD0"/>
    <w:rsid w:val="00047C27"/>
    <w:rsid w:val="00050B2D"/>
    <w:rsid w:val="00052590"/>
    <w:rsid w:val="000541AC"/>
    <w:rsid w:val="000556E6"/>
    <w:rsid w:val="000556FD"/>
    <w:rsid w:val="00063920"/>
    <w:rsid w:val="0007540E"/>
    <w:rsid w:val="0008034B"/>
    <w:rsid w:val="00090173"/>
    <w:rsid w:val="00090BAD"/>
    <w:rsid w:val="00090C90"/>
    <w:rsid w:val="00097E4E"/>
    <w:rsid w:val="000A6C0D"/>
    <w:rsid w:val="000B45EA"/>
    <w:rsid w:val="000B5F73"/>
    <w:rsid w:val="000B6D3E"/>
    <w:rsid w:val="000C08E7"/>
    <w:rsid w:val="000C3EE5"/>
    <w:rsid w:val="000D1227"/>
    <w:rsid w:val="000D1B54"/>
    <w:rsid w:val="000D335F"/>
    <w:rsid w:val="000D4B10"/>
    <w:rsid w:val="000E1640"/>
    <w:rsid w:val="000E4F1A"/>
    <w:rsid w:val="000F3A82"/>
    <w:rsid w:val="000F6933"/>
    <w:rsid w:val="000F73B3"/>
    <w:rsid w:val="00107256"/>
    <w:rsid w:val="0011491B"/>
    <w:rsid w:val="00121130"/>
    <w:rsid w:val="00125D90"/>
    <w:rsid w:val="00144FD0"/>
    <w:rsid w:val="00145ECF"/>
    <w:rsid w:val="00147879"/>
    <w:rsid w:val="00151A4E"/>
    <w:rsid w:val="00152E6D"/>
    <w:rsid w:val="0015433D"/>
    <w:rsid w:val="00155461"/>
    <w:rsid w:val="0017092D"/>
    <w:rsid w:val="001724F1"/>
    <w:rsid w:val="00176DB0"/>
    <w:rsid w:val="001820DD"/>
    <w:rsid w:val="00184F56"/>
    <w:rsid w:val="00185931"/>
    <w:rsid w:val="00186E67"/>
    <w:rsid w:val="00193A1B"/>
    <w:rsid w:val="00193B5C"/>
    <w:rsid w:val="0019401F"/>
    <w:rsid w:val="001948EE"/>
    <w:rsid w:val="00195E82"/>
    <w:rsid w:val="00197CB8"/>
    <w:rsid w:val="00197D17"/>
    <w:rsid w:val="001A3543"/>
    <w:rsid w:val="001B384F"/>
    <w:rsid w:val="001B6895"/>
    <w:rsid w:val="001C1F30"/>
    <w:rsid w:val="001C6302"/>
    <w:rsid w:val="001C6EEC"/>
    <w:rsid w:val="001D37D8"/>
    <w:rsid w:val="001F39B7"/>
    <w:rsid w:val="001F4817"/>
    <w:rsid w:val="001F6321"/>
    <w:rsid w:val="0020188D"/>
    <w:rsid w:val="00202AF4"/>
    <w:rsid w:val="002054D9"/>
    <w:rsid w:val="00207642"/>
    <w:rsid w:val="002140B3"/>
    <w:rsid w:val="00217474"/>
    <w:rsid w:val="00226016"/>
    <w:rsid w:val="002320A9"/>
    <w:rsid w:val="002328F5"/>
    <w:rsid w:val="00232BD2"/>
    <w:rsid w:val="00233FDF"/>
    <w:rsid w:val="0023555A"/>
    <w:rsid w:val="00237209"/>
    <w:rsid w:val="00237F14"/>
    <w:rsid w:val="00241213"/>
    <w:rsid w:val="002533CF"/>
    <w:rsid w:val="002627B5"/>
    <w:rsid w:val="002731BD"/>
    <w:rsid w:val="00274727"/>
    <w:rsid w:val="00275BBD"/>
    <w:rsid w:val="002761E7"/>
    <w:rsid w:val="00280243"/>
    <w:rsid w:val="00281EBC"/>
    <w:rsid w:val="00282921"/>
    <w:rsid w:val="002830C5"/>
    <w:rsid w:val="00286EDD"/>
    <w:rsid w:val="002975BA"/>
    <w:rsid w:val="002A7A65"/>
    <w:rsid w:val="002B0F44"/>
    <w:rsid w:val="002B0FC3"/>
    <w:rsid w:val="002B4259"/>
    <w:rsid w:val="002C5240"/>
    <w:rsid w:val="002D0E27"/>
    <w:rsid w:val="002D26EE"/>
    <w:rsid w:val="002D7D40"/>
    <w:rsid w:val="002E4242"/>
    <w:rsid w:val="002E62E1"/>
    <w:rsid w:val="002F61BE"/>
    <w:rsid w:val="003013A5"/>
    <w:rsid w:val="0030713A"/>
    <w:rsid w:val="003174DC"/>
    <w:rsid w:val="00321093"/>
    <w:rsid w:val="00321333"/>
    <w:rsid w:val="00322639"/>
    <w:rsid w:val="003311CC"/>
    <w:rsid w:val="00334E4D"/>
    <w:rsid w:val="00340628"/>
    <w:rsid w:val="00347973"/>
    <w:rsid w:val="00354F97"/>
    <w:rsid w:val="0035516D"/>
    <w:rsid w:val="00356C20"/>
    <w:rsid w:val="00360247"/>
    <w:rsid w:val="0036525B"/>
    <w:rsid w:val="003675C4"/>
    <w:rsid w:val="0036793E"/>
    <w:rsid w:val="0037005F"/>
    <w:rsid w:val="00373578"/>
    <w:rsid w:val="0037556D"/>
    <w:rsid w:val="00376024"/>
    <w:rsid w:val="00385A6F"/>
    <w:rsid w:val="003912AB"/>
    <w:rsid w:val="003A1B51"/>
    <w:rsid w:val="003A23E7"/>
    <w:rsid w:val="003A493B"/>
    <w:rsid w:val="003A4CED"/>
    <w:rsid w:val="003A6CCA"/>
    <w:rsid w:val="003B55A4"/>
    <w:rsid w:val="003B62F7"/>
    <w:rsid w:val="003B6CED"/>
    <w:rsid w:val="003C0418"/>
    <w:rsid w:val="003C2756"/>
    <w:rsid w:val="003D3BC3"/>
    <w:rsid w:val="003D6396"/>
    <w:rsid w:val="003D6707"/>
    <w:rsid w:val="003D7063"/>
    <w:rsid w:val="003D7D76"/>
    <w:rsid w:val="003E02C5"/>
    <w:rsid w:val="003E3039"/>
    <w:rsid w:val="003E3B18"/>
    <w:rsid w:val="003E7508"/>
    <w:rsid w:val="003F6138"/>
    <w:rsid w:val="004027C1"/>
    <w:rsid w:val="00403D75"/>
    <w:rsid w:val="00405070"/>
    <w:rsid w:val="004064C4"/>
    <w:rsid w:val="00417FB8"/>
    <w:rsid w:val="004263EB"/>
    <w:rsid w:val="004311B4"/>
    <w:rsid w:val="00433D85"/>
    <w:rsid w:val="00435DB7"/>
    <w:rsid w:val="0045635C"/>
    <w:rsid w:val="00460C5C"/>
    <w:rsid w:val="00460E2E"/>
    <w:rsid w:val="00462751"/>
    <w:rsid w:val="00475181"/>
    <w:rsid w:val="004815E6"/>
    <w:rsid w:val="00482490"/>
    <w:rsid w:val="00484523"/>
    <w:rsid w:val="0049253B"/>
    <w:rsid w:val="0049476A"/>
    <w:rsid w:val="0049790A"/>
    <w:rsid w:val="004A0135"/>
    <w:rsid w:val="004A393D"/>
    <w:rsid w:val="004A3CB0"/>
    <w:rsid w:val="004A42FA"/>
    <w:rsid w:val="004A44C1"/>
    <w:rsid w:val="004A662D"/>
    <w:rsid w:val="004B1C86"/>
    <w:rsid w:val="004B1E9B"/>
    <w:rsid w:val="004C0445"/>
    <w:rsid w:val="004C1892"/>
    <w:rsid w:val="004C2723"/>
    <w:rsid w:val="004C274F"/>
    <w:rsid w:val="004C32E3"/>
    <w:rsid w:val="004D2538"/>
    <w:rsid w:val="004E3E78"/>
    <w:rsid w:val="004E46B4"/>
    <w:rsid w:val="004E4AF3"/>
    <w:rsid w:val="004E4F84"/>
    <w:rsid w:val="004E6F62"/>
    <w:rsid w:val="004F026A"/>
    <w:rsid w:val="004F4583"/>
    <w:rsid w:val="004F7C20"/>
    <w:rsid w:val="00500A97"/>
    <w:rsid w:val="00500D57"/>
    <w:rsid w:val="00501738"/>
    <w:rsid w:val="00501CD5"/>
    <w:rsid w:val="005049DD"/>
    <w:rsid w:val="005066F1"/>
    <w:rsid w:val="00510DB4"/>
    <w:rsid w:val="00511E40"/>
    <w:rsid w:val="00513009"/>
    <w:rsid w:val="00514649"/>
    <w:rsid w:val="005151E7"/>
    <w:rsid w:val="0051654E"/>
    <w:rsid w:val="00516B6E"/>
    <w:rsid w:val="00517281"/>
    <w:rsid w:val="0052142D"/>
    <w:rsid w:val="00523178"/>
    <w:rsid w:val="00524153"/>
    <w:rsid w:val="00527294"/>
    <w:rsid w:val="005309D0"/>
    <w:rsid w:val="00531AF0"/>
    <w:rsid w:val="005465DB"/>
    <w:rsid w:val="005475A4"/>
    <w:rsid w:val="00550A8F"/>
    <w:rsid w:val="005552B7"/>
    <w:rsid w:val="005611B4"/>
    <w:rsid w:val="00570CD3"/>
    <w:rsid w:val="00574CBA"/>
    <w:rsid w:val="00577147"/>
    <w:rsid w:val="00580D44"/>
    <w:rsid w:val="005822C3"/>
    <w:rsid w:val="00585891"/>
    <w:rsid w:val="0058695F"/>
    <w:rsid w:val="005962B8"/>
    <w:rsid w:val="005A2346"/>
    <w:rsid w:val="005A51D6"/>
    <w:rsid w:val="005C02B2"/>
    <w:rsid w:val="005C0BC5"/>
    <w:rsid w:val="005C30E9"/>
    <w:rsid w:val="005C557B"/>
    <w:rsid w:val="005C6B5B"/>
    <w:rsid w:val="005C76F8"/>
    <w:rsid w:val="005D18AB"/>
    <w:rsid w:val="005D4D26"/>
    <w:rsid w:val="005D4DCF"/>
    <w:rsid w:val="005D5F20"/>
    <w:rsid w:val="005D6D59"/>
    <w:rsid w:val="005D765C"/>
    <w:rsid w:val="005E27F5"/>
    <w:rsid w:val="005E4EAB"/>
    <w:rsid w:val="005E5020"/>
    <w:rsid w:val="005E77BE"/>
    <w:rsid w:val="005E7B35"/>
    <w:rsid w:val="005E7C02"/>
    <w:rsid w:val="005F26E2"/>
    <w:rsid w:val="005F356E"/>
    <w:rsid w:val="005F7671"/>
    <w:rsid w:val="005F771D"/>
    <w:rsid w:val="006073DD"/>
    <w:rsid w:val="0061167C"/>
    <w:rsid w:val="00614E8E"/>
    <w:rsid w:val="006151BD"/>
    <w:rsid w:val="006267CA"/>
    <w:rsid w:val="006402A0"/>
    <w:rsid w:val="006419D0"/>
    <w:rsid w:val="006430F6"/>
    <w:rsid w:val="00662378"/>
    <w:rsid w:val="00670884"/>
    <w:rsid w:val="0067571E"/>
    <w:rsid w:val="00677D21"/>
    <w:rsid w:val="00681A6A"/>
    <w:rsid w:val="00687F2A"/>
    <w:rsid w:val="006A16C7"/>
    <w:rsid w:val="006A5E1A"/>
    <w:rsid w:val="006A5F20"/>
    <w:rsid w:val="006B0369"/>
    <w:rsid w:val="006B27AB"/>
    <w:rsid w:val="006B3969"/>
    <w:rsid w:val="006C275E"/>
    <w:rsid w:val="006D1A01"/>
    <w:rsid w:val="006D5D3E"/>
    <w:rsid w:val="006E026E"/>
    <w:rsid w:val="006F1791"/>
    <w:rsid w:val="006F2534"/>
    <w:rsid w:val="006F66B2"/>
    <w:rsid w:val="00700979"/>
    <w:rsid w:val="00701C33"/>
    <w:rsid w:val="00702E85"/>
    <w:rsid w:val="00703CB7"/>
    <w:rsid w:val="0070537F"/>
    <w:rsid w:val="00713694"/>
    <w:rsid w:val="00713B21"/>
    <w:rsid w:val="00720CC0"/>
    <w:rsid w:val="007328FA"/>
    <w:rsid w:val="007452BB"/>
    <w:rsid w:val="0075160F"/>
    <w:rsid w:val="00753A7E"/>
    <w:rsid w:val="007625F2"/>
    <w:rsid w:val="007651B9"/>
    <w:rsid w:val="00767B86"/>
    <w:rsid w:val="00773935"/>
    <w:rsid w:val="007740C6"/>
    <w:rsid w:val="0078004C"/>
    <w:rsid w:val="00785F5D"/>
    <w:rsid w:val="00796AD2"/>
    <w:rsid w:val="007A3E3B"/>
    <w:rsid w:val="007C2B51"/>
    <w:rsid w:val="007C784F"/>
    <w:rsid w:val="007D25FB"/>
    <w:rsid w:val="007D71D8"/>
    <w:rsid w:val="007E02E5"/>
    <w:rsid w:val="007F07A8"/>
    <w:rsid w:val="007F0856"/>
    <w:rsid w:val="007F42A3"/>
    <w:rsid w:val="008016B2"/>
    <w:rsid w:val="00803C83"/>
    <w:rsid w:val="00810979"/>
    <w:rsid w:val="008113E6"/>
    <w:rsid w:val="00811635"/>
    <w:rsid w:val="00815D44"/>
    <w:rsid w:val="008251F6"/>
    <w:rsid w:val="00832679"/>
    <w:rsid w:val="0084455D"/>
    <w:rsid w:val="00844C2B"/>
    <w:rsid w:val="008565BA"/>
    <w:rsid w:val="00864B54"/>
    <w:rsid w:val="0087380B"/>
    <w:rsid w:val="008740CB"/>
    <w:rsid w:val="00875F6B"/>
    <w:rsid w:val="008808C3"/>
    <w:rsid w:val="0089266D"/>
    <w:rsid w:val="00895482"/>
    <w:rsid w:val="00895CB6"/>
    <w:rsid w:val="00896489"/>
    <w:rsid w:val="00897151"/>
    <w:rsid w:val="008A0259"/>
    <w:rsid w:val="008A131C"/>
    <w:rsid w:val="008A6833"/>
    <w:rsid w:val="008A6DA4"/>
    <w:rsid w:val="008A6FE7"/>
    <w:rsid w:val="008B0B3C"/>
    <w:rsid w:val="008B4331"/>
    <w:rsid w:val="008B5FF0"/>
    <w:rsid w:val="008B78DA"/>
    <w:rsid w:val="008C1A4B"/>
    <w:rsid w:val="008C3E8B"/>
    <w:rsid w:val="008C5D51"/>
    <w:rsid w:val="008E3017"/>
    <w:rsid w:val="008E3574"/>
    <w:rsid w:val="008E3C9E"/>
    <w:rsid w:val="008F4F66"/>
    <w:rsid w:val="008F5F62"/>
    <w:rsid w:val="008F6584"/>
    <w:rsid w:val="00902AB9"/>
    <w:rsid w:val="00917E4B"/>
    <w:rsid w:val="00933973"/>
    <w:rsid w:val="00936DDF"/>
    <w:rsid w:val="00942E8F"/>
    <w:rsid w:val="00952902"/>
    <w:rsid w:val="00964CB6"/>
    <w:rsid w:val="009700EE"/>
    <w:rsid w:val="00972FB7"/>
    <w:rsid w:val="00974777"/>
    <w:rsid w:val="00982488"/>
    <w:rsid w:val="00986AA5"/>
    <w:rsid w:val="00991867"/>
    <w:rsid w:val="00994F7C"/>
    <w:rsid w:val="009B42E7"/>
    <w:rsid w:val="009B7468"/>
    <w:rsid w:val="009C1C96"/>
    <w:rsid w:val="009C227D"/>
    <w:rsid w:val="009C5378"/>
    <w:rsid w:val="009C6778"/>
    <w:rsid w:val="009D2C2A"/>
    <w:rsid w:val="009D67B4"/>
    <w:rsid w:val="009E4640"/>
    <w:rsid w:val="009F2944"/>
    <w:rsid w:val="009F2C1F"/>
    <w:rsid w:val="009F75DA"/>
    <w:rsid w:val="00A04176"/>
    <w:rsid w:val="00A159B8"/>
    <w:rsid w:val="00A17C66"/>
    <w:rsid w:val="00A20201"/>
    <w:rsid w:val="00A24850"/>
    <w:rsid w:val="00A25E81"/>
    <w:rsid w:val="00A272E1"/>
    <w:rsid w:val="00A33CC3"/>
    <w:rsid w:val="00A450CB"/>
    <w:rsid w:val="00A50506"/>
    <w:rsid w:val="00A50643"/>
    <w:rsid w:val="00A5199C"/>
    <w:rsid w:val="00A658F4"/>
    <w:rsid w:val="00A70931"/>
    <w:rsid w:val="00A72D21"/>
    <w:rsid w:val="00A76895"/>
    <w:rsid w:val="00A939F7"/>
    <w:rsid w:val="00A93CBD"/>
    <w:rsid w:val="00A93D1C"/>
    <w:rsid w:val="00AA4E2D"/>
    <w:rsid w:val="00AA7AC7"/>
    <w:rsid w:val="00AB0823"/>
    <w:rsid w:val="00AB7C15"/>
    <w:rsid w:val="00AC23D2"/>
    <w:rsid w:val="00AD0B66"/>
    <w:rsid w:val="00AD4654"/>
    <w:rsid w:val="00AD51D8"/>
    <w:rsid w:val="00AE0302"/>
    <w:rsid w:val="00AE498C"/>
    <w:rsid w:val="00AF221A"/>
    <w:rsid w:val="00AF392E"/>
    <w:rsid w:val="00B038D8"/>
    <w:rsid w:val="00B06D9C"/>
    <w:rsid w:val="00B12B9E"/>
    <w:rsid w:val="00B1430F"/>
    <w:rsid w:val="00B2236F"/>
    <w:rsid w:val="00B274AF"/>
    <w:rsid w:val="00B30446"/>
    <w:rsid w:val="00B30904"/>
    <w:rsid w:val="00B31279"/>
    <w:rsid w:val="00B31930"/>
    <w:rsid w:val="00B36FBF"/>
    <w:rsid w:val="00B40405"/>
    <w:rsid w:val="00B44147"/>
    <w:rsid w:val="00B50A8C"/>
    <w:rsid w:val="00B52300"/>
    <w:rsid w:val="00B71638"/>
    <w:rsid w:val="00B720D9"/>
    <w:rsid w:val="00B7330D"/>
    <w:rsid w:val="00B76E6C"/>
    <w:rsid w:val="00B800BA"/>
    <w:rsid w:val="00B81AF0"/>
    <w:rsid w:val="00B8365D"/>
    <w:rsid w:val="00B83A45"/>
    <w:rsid w:val="00B83DC6"/>
    <w:rsid w:val="00B947D4"/>
    <w:rsid w:val="00B95AD7"/>
    <w:rsid w:val="00BA271A"/>
    <w:rsid w:val="00BA621D"/>
    <w:rsid w:val="00BB15CD"/>
    <w:rsid w:val="00BB1CC2"/>
    <w:rsid w:val="00BC6A23"/>
    <w:rsid w:val="00BC6F7B"/>
    <w:rsid w:val="00BC734E"/>
    <w:rsid w:val="00BC7A9A"/>
    <w:rsid w:val="00BD35A7"/>
    <w:rsid w:val="00BD3C64"/>
    <w:rsid w:val="00BD5B02"/>
    <w:rsid w:val="00BF1E05"/>
    <w:rsid w:val="00BF2103"/>
    <w:rsid w:val="00C03D8D"/>
    <w:rsid w:val="00C04F7E"/>
    <w:rsid w:val="00C057E3"/>
    <w:rsid w:val="00C17553"/>
    <w:rsid w:val="00C17D47"/>
    <w:rsid w:val="00C216F0"/>
    <w:rsid w:val="00C23539"/>
    <w:rsid w:val="00C244A5"/>
    <w:rsid w:val="00C249E6"/>
    <w:rsid w:val="00C30945"/>
    <w:rsid w:val="00C32573"/>
    <w:rsid w:val="00C3591F"/>
    <w:rsid w:val="00C359A9"/>
    <w:rsid w:val="00C42CF7"/>
    <w:rsid w:val="00C43403"/>
    <w:rsid w:val="00C43FAC"/>
    <w:rsid w:val="00C45B4E"/>
    <w:rsid w:val="00C53B5E"/>
    <w:rsid w:val="00C56D07"/>
    <w:rsid w:val="00C610CC"/>
    <w:rsid w:val="00C62FFB"/>
    <w:rsid w:val="00C6309C"/>
    <w:rsid w:val="00C665A0"/>
    <w:rsid w:val="00C7684F"/>
    <w:rsid w:val="00C8659F"/>
    <w:rsid w:val="00C910DD"/>
    <w:rsid w:val="00C93C61"/>
    <w:rsid w:val="00C94964"/>
    <w:rsid w:val="00CA5001"/>
    <w:rsid w:val="00CB0359"/>
    <w:rsid w:val="00CB32F0"/>
    <w:rsid w:val="00CB3DEC"/>
    <w:rsid w:val="00CB55D9"/>
    <w:rsid w:val="00CD220D"/>
    <w:rsid w:val="00CD2554"/>
    <w:rsid w:val="00CD54E9"/>
    <w:rsid w:val="00CD7218"/>
    <w:rsid w:val="00CE1863"/>
    <w:rsid w:val="00CE1AEF"/>
    <w:rsid w:val="00CE2FE8"/>
    <w:rsid w:val="00CE6CB6"/>
    <w:rsid w:val="00CF0BAE"/>
    <w:rsid w:val="00CF5463"/>
    <w:rsid w:val="00D1016B"/>
    <w:rsid w:val="00D109B9"/>
    <w:rsid w:val="00D10BCD"/>
    <w:rsid w:val="00D15094"/>
    <w:rsid w:val="00D27E60"/>
    <w:rsid w:val="00D32E67"/>
    <w:rsid w:val="00D36E7F"/>
    <w:rsid w:val="00D37D53"/>
    <w:rsid w:val="00D41A24"/>
    <w:rsid w:val="00D55604"/>
    <w:rsid w:val="00D579A9"/>
    <w:rsid w:val="00D579AB"/>
    <w:rsid w:val="00D61473"/>
    <w:rsid w:val="00D62D14"/>
    <w:rsid w:val="00D64427"/>
    <w:rsid w:val="00D76EF4"/>
    <w:rsid w:val="00D80695"/>
    <w:rsid w:val="00D836B8"/>
    <w:rsid w:val="00D83FB8"/>
    <w:rsid w:val="00D909EE"/>
    <w:rsid w:val="00DA223D"/>
    <w:rsid w:val="00DA4BAB"/>
    <w:rsid w:val="00DA7B0E"/>
    <w:rsid w:val="00DB11D9"/>
    <w:rsid w:val="00DB276A"/>
    <w:rsid w:val="00DB3F23"/>
    <w:rsid w:val="00DB5470"/>
    <w:rsid w:val="00DC21B6"/>
    <w:rsid w:val="00DC24E9"/>
    <w:rsid w:val="00DC3211"/>
    <w:rsid w:val="00DC3735"/>
    <w:rsid w:val="00DC4F56"/>
    <w:rsid w:val="00DC63E6"/>
    <w:rsid w:val="00DC7E89"/>
    <w:rsid w:val="00DD56C1"/>
    <w:rsid w:val="00DD6669"/>
    <w:rsid w:val="00DE337A"/>
    <w:rsid w:val="00DE512B"/>
    <w:rsid w:val="00DE5DA5"/>
    <w:rsid w:val="00DE6A2D"/>
    <w:rsid w:val="00DE7E2A"/>
    <w:rsid w:val="00DF188A"/>
    <w:rsid w:val="00DF2490"/>
    <w:rsid w:val="00E03AEB"/>
    <w:rsid w:val="00E1062D"/>
    <w:rsid w:val="00E114D1"/>
    <w:rsid w:val="00E11F63"/>
    <w:rsid w:val="00E16127"/>
    <w:rsid w:val="00E25D44"/>
    <w:rsid w:val="00E3231F"/>
    <w:rsid w:val="00E34213"/>
    <w:rsid w:val="00E34DE1"/>
    <w:rsid w:val="00E373BA"/>
    <w:rsid w:val="00E42841"/>
    <w:rsid w:val="00E44315"/>
    <w:rsid w:val="00E44548"/>
    <w:rsid w:val="00E46F75"/>
    <w:rsid w:val="00E523BE"/>
    <w:rsid w:val="00E57FD2"/>
    <w:rsid w:val="00E61B48"/>
    <w:rsid w:val="00E64CEA"/>
    <w:rsid w:val="00E72E7F"/>
    <w:rsid w:val="00E7605F"/>
    <w:rsid w:val="00E80842"/>
    <w:rsid w:val="00E90D8B"/>
    <w:rsid w:val="00E9624C"/>
    <w:rsid w:val="00EB0801"/>
    <w:rsid w:val="00EB0D87"/>
    <w:rsid w:val="00EB23DB"/>
    <w:rsid w:val="00EB35B1"/>
    <w:rsid w:val="00EB7B7F"/>
    <w:rsid w:val="00EC5A7C"/>
    <w:rsid w:val="00ED1EE6"/>
    <w:rsid w:val="00ED245A"/>
    <w:rsid w:val="00ED5245"/>
    <w:rsid w:val="00EE532C"/>
    <w:rsid w:val="00EE6A8A"/>
    <w:rsid w:val="00EE7A97"/>
    <w:rsid w:val="00F03D5C"/>
    <w:rsid w:val="00F12CD2"/>
    <w:rsid w:val="00F12DF5"/>
    <w:rsid w:val="00F15CB8"/>
    <w:rsid w:val="00F212FC"/>
    <w:rsid w:val="00F24B8C"/>
    <w:rsid w:val="00F35E62"/>
    <w:rsid w:val="00F3765B"/>
    <w:rsid w:val="00F40E31"/>
    <w:rsid w:val="00F50347"/>
    <w:rsid w:val="00F53C2B"/>
    <w:rsid w:val="00F5496F"/>
    <w:rsid w:val="00F57095"/>
    <w:rsid w:val="00F650B8"/>
    <w:rsid w:val="00F6517D"/>
    <w:rsid w:val="00F701E0"/>
    <w:rsid w:val="00F7358C"/>
    <w:rsid w:val="00F75B11"/>
    <w:rsid w:val="00F844C1"/>
    <w:rsid w:val="00F876F0"/>
    <w:rsid w:val="00F90945"/>
    <w:rsid w:val="00F91862"/>
    <w:rsid w:val="00F95268"/>
    <w:rsid w:val="00FA0B0E"/>
    <w:rsid w:val="00FA419F"/>
    <w:rsid w:val="00FA4AB5"/>
    <w:rsid w:val="00FA6BEB"/>
    <w:rsid w:val="00FB0CC9"/>
    <w:rsid w:val="00FB4F2E"/>
    <w:rsid w:val="00FC15C0"/>
    <w:rsid w:val="00FC79C9"/>
    <w:rsid w:val="00FD2C57"/>
    <w:rsid w:val="00FD31D0"/>
    <w:rsid w:val="00FD423D"/>
    <w:rsid w:val="00FD4F4E"/>
    <w:rsid w:val="00FD7704"/>
    <w:rsid w:val="00FE059F"/>
    <w:rsid w:val="00FF0FC8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1F45B"/>
  <w14:discardImageEditingData/>
  <w14:defaultImageDpi w14:val="150"/>
  <w15:chartTrackingRefBased/>
  <w15:docId w15:val="{34C0FA5B-F9AA-4B70-812C-D1E2AFE8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5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62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10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62D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E1062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A44C1"/>
    <w:pPr>
      <w:widowControl w:val="0"/>
      <w:spacing w:after="0" w:line="240" w:lineRule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4A44C1"/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table" w:styleId="TableGrid">
    <w:name w:val="Table Grid"/>
    <w:basedOn w:val="TableNormal"/>
    <w:uiPriority w:val="59"/>
    <w:rsid w:val="008B0B3C"/>
    <w:pPr>
      <w:spacing w:after="0" w:line="240" w:lineRule="auto"/>
    </w:pPr>
    <w:rPr>
      <w:rFonts w:eastAsiaTheme="minorEastAsia"/>
      <w:kern w:val="2"/>
      <w:sz w:val="24"/>
      <w:szCs w:val="24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B6D3E"/>
    <w:pPr>
      <w:autoSpaceDE w:val="0"/>
      <w:autoSpaceDN w:val="0"/>
      <w:adjustRightInd w:val="0"/>
      <w:spacing w:after="0" w:line="240" w:lineRule="auto"/>
    </w:pPr>
    <w:rPr>
      <w:rFonts w:ascii="LTFrutiger Next CondReg" w:eastAsia="MS Mincho" w:hAnsi="LTFrutiger Next CondReg" w:cs="LTFrutiger Next CondReg"/>
      <w:color w:val="000000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2731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2BD2"/>
    <w:rPr>
      <w:color w:val="954F72" w:themeColor="followedHyperlink"/>
      <w:u w:val="single"/>
    </w:rPr>
  </w:style>
  <w:style w:type="character" w:customStyle="1" w:styleId="A0">
    <w:name w:val="A0"/>
    <w:uiPriority w:val="99"/>
    <w:rsid w:val="00AF392E"/>
    <w:rPr>
      <w:b/>
      <w:b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4E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4E4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4E4D"/>
    <w:rPr>
      <w:vertAlign w:val="superscript"/>
    </w:rPr>
  </w:style>
  <w:style w:type="paragraph" w:styleId="ListParagraph">
    <w:name w:val="List Paragraph"/>
    <w:basedOn w:val="Normal"/>
    <w:uiPriority w:val="34"/>
    <w:qFormat/>
    <w:rsid w:val="00090173"/>
    <w:pPr>
      <w:ind w:left="720"/>
      <w:contextualSpacing/>
    </w:pPr>
  </w:style>
  <w:style w:type="paragraph" w:styleId="NoSpacing">
    <w:name w:val="No Spacing"/>
    <w:uiPriority w:val="1"/>
    <w:qFormat/>
    <w:rsid w:val="00D579A9"/>
    <w:pPr>
      <w:spacing w:after="0" w:line="240" w:lineRule="auto"/>
    </w:pPr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665A0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C23D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23D2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C23D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47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7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7C2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7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7C2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5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0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bisa@aempress.com" TargetMode="Externa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otos.aempress.com/Robisa/Tamron/TIPA-2026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www.robisa.es/pt/tamro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40F9E4686AAB4F8179A0674F8D61F5" ma:contentTypeVersion="21" ma:contentTypeDescription="Crear nuevo documento." ma:contentTypeScope="" ma:versionID="39e70b68d3ef74bad0ccb134c1c82e82">
  <xsd:schema xmlns:xsd="http://www.w3.org/2001/XMLSchema" xmlns:xs="http://www.w3.org/2001/XMLSchema" xmlns:p="http://schemas.microsoft.com/office/2006/metadata/properties" xmlns:ns2="d799b62a-f97d-4e27-8a79-b2c30228b78d" xmlns:ns3="877e4dda-f991-41a3-84db-35a976faa0ec" targetNamespace="http://schemas.microsoft.com/office/2006/metadata/properties" ma:root="true" ma:fieldsID="8454890b0c6b217bf3093983f4657f32" ns2:_="" ns3:_="">
    <xsd:import namespace="d799b62a-f97d-4e27-8a79-b2c30228b78d"/>
    <xsd:import namespace="877e4dda-f991-41a3-84db-35a976faa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i07687df2e2740ee8e2dfcf0c76d8e72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b62a-f97d-4e27-8a79-b2c30228b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i07687df2e2740ee8e2dfcf0c76d8e72" ma:index="22" nillable="true" ma:taxonomy="true" ma:internalName="i07687df2e2740ee8e2dfcf0c76d8e72" ma:taxonomyFieldName="Peso_x0020_archivo" ma:displayName="Peso archivo" ma:fieldId="{207687df-2e27-40ee-8e2d-fcf0c76d8e72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51a795c-52f1-48ed-bb64-e1ccb2f512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e4dda-f991-41a3-84db-35a976faa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ac94cf2-18e6-4cf2-9f86-44ec96301953}" ma:internalName="TaxCatchAll" ma:showField="CatchAllData" ma:web="877e4dda-f991-41a3-84db-35a976faa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b62a-f97d-4e27-8a79-b2c30228b78d">
      <Terms xmlns="http://schemas.microsoft.com/office/infopath/2007/PartnerControls"/>
    </lcf76f155ced4ddcb4097134ff3c332f>
    <i07687df2e2740ee8e2dfcf0c76d8e72 xmlns="d799b62a-f97d-4e27-8a79-b2c30228b78d">
      <Terms xmlns="http://schemas.microsoft.com/office/infopath/2007/PartnerControls"/>
    </i07687df2e2740ee8e2dfcf0c76d8e72>
    <TaxCatchAll xmlns="877e4dda-f991-41a3-84db-35a976faa0ec" xsi:nil="true"/>
  </documentManagement>
</p:properties>
</file>

<file path=customXml/itemProps1.xml><?xml version="1.0" encoding="utf-8"?>
<ds:datastoreItem xmlns:ds="http://schemas.openxmlformats.org/officeDocument/2006/customXml" ds:itemID="{48BA1771-8E8C-4F07-8026-A9230584C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9344AA-F3E1-41FE-9F39-A62095DBEC1E}"/>
</file>

<file path=customXml/itemProps3.xml><?xml version="1.0" encoding="utf-8"?>
<ds:datastoreItem xmlns:ds="http://schemas.openxmlformats.org/officeDocument/2006/customXml" ds:itemID="{89DEC27A-A848-44D1-BD5A-6E63F1BFCF4A}"/>
</file>

<file path=customXml/itemProps4.xml><?xml version="1.0" encoding="utf-8"?>
<ds:datastoreItem xmlns:ds="http://schemas.openxmlformats.org/officeDocument/2006/customXml" ds:itemID="{2D9B30A6-7757-4AE8-AFC3-6B6F95098E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2104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Tamron</vt:lpstr>
      <vt:lpstr>Tamron</vt:lpstr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Tamron</dc:title>
  <dc:subject/>
  <dc:creator>AEMpress</dc:creator>
  <cp:keywords>Robisa</cp:keywords>
  <dc:description/>
  <cp:lastModifiedBy>David Marques</cp:lastModifiedBy>
  <cp:revision>299</cp:revision>
  <dcterms:created xsi:type="dcterms:W3CDTF">2020-04-07T14:06:00Z</dcterms:created>
  <dcterms:modified xsi:type="dcterms:W3CDTF">2026-04-23T19:05:00Z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0x010100BE40F9E4686AAB4F8179A0674F8D61F5</vt:lpwstr>
  </property>
</Properties>
</file>